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2F7E" w:rsidRDefault="00842F7E" w:rsidP="00AF5087">
      <w:pPr>
        <w:pStyle w:val="ConsPlusNormal"/>
        <w:ind w:left="567" w:right="566"/>
        <w:jc w:val="center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>О</w:t>
      </w:r>
      <w:r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б уровне нормативных потерь электроэнергии на </w:t>
      </w:r>
      <w:r w:rsidR="009D67C1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202</w:t>
      </w:r>
      <w:r w:rsidR="0048094E">
        <w:rPr>
          <w:rFonts w:ascii="Times New Roman" w:hAnsi="Times New Roman" w:cs="Times New Roman"/>
          <w:b/>
          <w:color w:val="1F497D" w:themeColor="text2"/>
          <w:sz w:val="24"/>
          <w:szCs w:val="24"/>
        </w:rPr>
        <w:t>4</w:t>
      </w:r>
      <w:r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год</w:t>
      </w:r>
      <w:r w:rsidRPr="00CE5D8A">
        <w:rPr>
          <w:rFonts w:ascii="Times New Roman" w:hAnsi="Times New Roman" w:cs="Times New Roman"/>
          <w:b/>
          <w:color w:val="1F497D" w:themeColor="text2"/>
          <w:sz w:val="24"/>
          <w:szCs w:val="24"/>
        </w:rPr>
        <w:t xml:space="preserve"> с указанием источника опубликования решения об установлении уровня нормативных потерь</w:t>
      </w:r>
    </w:p>
    <w:p w:rsidR="00842F7E" w:rsidRPr="00CE5D8A" w:rsidRDefault="00842F7E" w:rsidP="00842F7E">
      <w:pPr>
        <w:pStyle w:val="ConsPlusNormal"/>
        <w:jc w:val="both"/>
        <w:rPr>
          <w:rFonts w:ascii="Times New Roman" w:hAnsi="Times New Roman" w:cs="Times New Roman"/>
          <w:b/>
          <w:color w:val="1F497D" w:themeColor="text2"/>
          <w:sz w:val="24"/>
          <w:szCs w:val="24"/>
        </w:rPr>
      </w:pP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"/>
        <w:gridCol w:w="2283"/>
        <w:gridCol w:w="3057"/>
        <w:gridCol w:w="2268"/>
        <w:gridCol w:w="2233"/>
      </w:tblGrid>
      <w:tr w:rsidR="00AF5087" w:rsidRPr="00CE5D8A" w:rsidTr="00EA439B">
        <w:trPr>
          <w:trHeight w:val="2273"/>
          <w:jc w:val="center"/>
        </w:trPr>
        <w:tc>
          <w:tcPr>
            <w:tcW w:w="580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83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Наименование зоны энергоснабжения /</w:t>
            </w:r>
          </w:p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района</w:t>
            </w:r>
          </w:p>
        </w:tc>
        <w:tc>
          <w:tcPr>
            <w:tcW w:w="3057" w:type="dxa"/>
            <w:vAlign w:val="center"/>
          </w:tcPr>
          <w:p w:rsidR="00AF5087" w:rsidRPr="00CE5D8A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Решение об установление уровня нормативных потерь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268" w:type="dxa"/>
            <w:vAlign w:val="center"/>
          </w:tcPr>
          <w:p w:rsidR="00AF5087" w:rsidRPr="00CE5D8A" w:rsidRDefault="00AF5087" w:rsidP="0048094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Норматив технологических потерь электрической энерг</w:t>
            </w:r>
            <w:r w:rsidR="00B9132C">
              <w:rPr>
                <w:rFonts w:ascii="Times New Roman" w:hAnsi="Times New Roman" w:cs="Times New Roman"/>
                <w:sz w:val="24"/>
                <w:szCs w:val="24"/>
              </w:rPr>
              <w:t>ии по электрическим сетям на 202</w:t>
            </w:r>
            <w:r w:rsidR="0048094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% от отпуска электрической энергии в сеть</w:t>
            </w:r>
          </w:p>
        </w:tc>
        <w:tc>
          <w:tcPr>
            <w:tcW w:w="2233" w:type="dxa"/>
            <w:vAlign w:val="center"/>
          </w:tcPr>
          <w:p w:rsidR="00AF5087" w:rsidRPr="00CE5D8A" w:rsidRDefault="00BC5525" w:rsidP="00BC55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опубликования решения об установлении уровня нормативных потерь</w:t>
            </w:r>
          </w:p>
        </w:tc>
      </w:tr>
      <w:tr w:rsidR="00AF5087" w:rsidRPr="00CE5D8A" w:rsidTr="00EA439B">
        <w:trPr>
          <w:trHeight w:val="276"/>
          <w:jc w:val="center"/>
        </w:trPr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83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057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:rsidR="00AF5087" w:rsidRPr="00A408BF" w:rsidRDefault="00AF5087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08B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233" w:type="dxa"/>
          </w:tcPr>
          <w:p w:rsidR="00AF5087" w:rsidRPr="00A408BF" w:rsidRDefault="00BC5525" w:rsidP="006D7A9C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C77518" w:rsidRPr="00CE5D8A" w:rsidTr="001B4B36">
        <w:trPr>
          <w:trHeight w:val="276"/>
          <w:jc w:val="center"/>
        </w:trPr>
        <w:tc>
          <w:tcPr>
            <w:tcW w:w="580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841" w:type="dxa"/>
            <w:gridSpan w:val="4"/>
            <w:vAlign w:val="center"/>
          </w:tcPr>
          <w:p w:rsidR="00C77518" w:rsidRPr="00CE5D8A" w:rsidRDefault="00C77518" w:rsidP="00C77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E5D8A">
              <w:rPr>
                <w:rFonts w:ascii="Times New Roman" w:hAnsi="Times New Roman" w:cs="Times New Roman"/>
                <w:sz w:val="24"/>
                <w:szCs w:val="24"/>
              </w:rPr>
              <w:t>Централизованная зона энергоснабжения</w:t>
            </w:r>
          </w:p>
        </w:tc>
      </w:tr>
      <w:tr w:rsidR="00C77518" w:rsidRPr="00CE5D8A" w:rsidTr="007D48A3">
        <w:trPr>
          <w:trHeight w:val="843"/>
          <w:jc w:val="center"/>
        </w:trPr>
        <w:tc>
          <w:tcPr>
            <w:tcW w:w="580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2283" w:type="dxa"/>
            <w:vAlign w:val="center"/>
          </w:tcPr>
          <w:p w:rsidR="00C77518" w:rsidRPr="00CE5D8A" w:rsidRDefault="00C77518" w:rsidP="006D7A9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Ханты-Мансийский автономный округ - Югра</w:t>
            </w:r>
          </w:p>
        </w:tc>
        <w:tc>
          <w:tcPr>
            <w:tcW w:w="3057" w:type="dxa"/>
            <w:shd w:val="clear" w:color="auto" w:fill="FFFFFF" w:themeFill="background1"/>
            <w:vAlign w:val="center"/>
          </w:tcPr>
          <w:p w:rsidR="00C77518" w:rsidRPr="007D48A3" w:rsidRDefault="00C77518" w:rsidP="00051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Решение Региональной энергетической комиссии Тюменской области, Ханты-Мансийского автономного округа – Югры, Ямало-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Ненецкого автономного округа № 37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2022 «Об установлении на 2023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0517D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годы долгосрочных параметров регулирования для территориальных сетевых организаций, в отношении которых тарифы на услуги по передаче электрической энергии устанавливаются на основе долгосрочных параметров регулирования деятельности территориальных сетевых организаций»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77518" w:rsidRPr="007D48A3" w:rsidRDefault="000517D1" w:rsidP="000517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7,78</w:t>
            </w:r>
            <w:r w:rsidR="00C77518" w:rsidRPr="007D48A3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2233" w:type="dxa"/>
            <w:shd w:val="clear" w:color="auto" w:fill="FFFFFF" w:themeFill="background1"/>
            <w:vAlign w:val="center"/>
          </w:tcPr>
          <w:p w:rsidR="00C77518" w:rsidRPr="007D48A3" w:rsidRDefault="00DF0D8F" w:rsidP="00C775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48A3">
              <w:rPr>
                <w:rFonts w:ascii="Times New Roman" w:hAnsi="Times New Roman" w:cs="Times New Roman"/>
                <w:sz w:val="24"/>
                <w:szCs w:val="24"/>
              </w:rPr>
              <w:t>https://rec.admtyumen.ru/OIGV/REC/actions/npa.htm</w:t>
            </w:r>
          </w:p>
        </w:tc>
        <w:bookmarkStart w:id="0" w:name="_GoBack"/>
        <w:bookmarkEnd w:id="0"/>
      </w:tr>
    </w:tbl>
    <w:p w:rsidR="00357D09" w:rsidRPr="004F6ACA" w:rsidRDefault="00357D09" w:rsidP="00EA2B42">
      <w:pPr>
        <w:jc w:val="center"/>
        <w:rPr>
          <w:rFonts w:ascii="Times New Roman" w:hAnsi="Times New Roman" w:cs="Times New Roman"/>
        </w:rPr>
      </w:pPr>
    </w:p>
    <w:sectPr w:rsidR="00357D09" w:rsidRPr="004F6ACA" w:rsidSect="003407B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777"/>
    <w:rsid w:val="00000B63"/>
    <w:rsid w:val="00002803"/>
    <w:rsid w:val="00022CF7"/>
    <w:rsid w:val="00022DE4"/>
    <w:rsid w:val="0003587C"/>
    <w:rsid w:val="00040B78"/>
    <w:rsid w:val="00043FE4"/>
    <w:rsid w:val="000517D1"/>
    <w:rsid w:val="00051C74"/>
    <w:rsid w:val="0005321E"/>
    <w:rsid w:val="00053DC4"/>
    <w:rsid w:val="0005423B"/>
    <w:rsid w:val="00082ED0"/>
    <w:rsid w:val="000A2650"/>
    <w:rsid w:val="000C68AB"/>
    <w:rsid w:val="000E314C"/>
    <w:rsid w:val="000F1C6A"/>
    <w:rsid w:val="000F2DFC"/>
    <w:rsid w:val="000F4B79"/>
    <w:rsid w:val="00130F55"/>
    <w:rsid w:val="00131186"/>
    <w:rsid w:val="00147F5E"/>
    <w:rsid w:val="00171B43"/>
    <w:rsid w:val="001808BD"/>
    <w:rsid w:val="00185371"/>
    <w:rsid w:val="001866CE"/>
    <w:rsid w:val="00191C71"/>
    <w:rsid w:val="001A03F1"/>
    <w:rsid w:val="001A6B3E"/>
    <w:rsid w:val="001B741D"/>
    <w:rsid w:val="001C04DC"/>
    <w:rsid w:val="001D6777"/>
    <w:rsid w:val="001F0306"/>
    <w:rsid w:val="001F2D7B"/>
    <w:rsid w:val="001F4545"/>
    <w:rsid w:val="001F5CA4"/>
    <w:rsid w:val="0022291E"/>
    <w:rsid w:val="002442F0"/>
    <w:rsid w:val="00283008"/>
    <w:rsid w:val="002933A3"/>
    <w:rsid w:val="00293C15"/>
    <w:rsid w:val="00295897"/>
    <w:rsid w:val="0029611D"/>
    <w:rsid w:val="002A3FAE"/>
    <w:rsid w:val="002A5A50"/>
    <w:rsid w:val="002B191D"/>
    <w:rsid w:val="002B1E5C"/>
    <w:rsid w:val="002D149A"/>
    <w:rsid w:val="002D4D1C"/>
    <w:rsid w:val="002F0EC9"/>
    <w:rsid w:val="002F19BB"/>
    <w:rsid w:val="003244EE"/>
    <w:rsid w:val="003407B9"/>
    <w:rsid w:val="003514BB"/>
    <w:rsid w:val="003571D2"/>
    <w:rsid w:val="00357D09"/>
    <w:rsid w:val="00361814"/>
    <w:rsid w:val="00363720"/>
    <w:rsid w:val="003854C1"/>
    <w:rsid w:val="003B4141"/>
    <w:rsid w:val="003C0199"/>
    <w:rsid w:val="003C23F2"/>
    <w:rsid w:val="003C6217"/>
    <w:rsid w:val="003D17E2"/>
    <w:rsid w:val="003E4F45"/>
    <w:rsid w:val="003E59FF"/>
    <w:rsid w:val="003E7AFB"/>
    <w:rsid w:val="003F4F98"/>
    <w:rsid w:val="00400C55"/>
    <w:rsid w:val="004012E9"/>
    <w:rsid w:val="004073C6"/>
    <w:rsid w:val="00417D19"/>
    <w:rsid w:val="004236A7"/>
    <w:rsid w:val="00440476"/>
    <w:rsid w:val="004523B5"/>
    <w:rsid w:val="00453385"/>
    <w:rsid w:val="00476FCD"/>
    <w:rsid w:val="0048094E"/>
    <w:rsid w:val="004917AF"/>
    <w:rsid w:val="004925B4"/>
    <w:rsid w:val="004C62ED"/>
    <w:rsid w:val="004E68C0"/>
    <w:rsid w:val="004F0C61"/>
    <w:rsid w:val="004F3BD4"/>
    <w:rsid w:val="004F6ACA"/>
    <w:rsid w:val="00526121"/>
    <w:rsid w:val="0054031B"/>
    <w:rsid w:val="00545FDB"/>
    <w:rsid w:val="00553A3F"/>
    <w:rsid w:val="00590404"/>
    <w:rsid w:val="00590E9B"/>
    <w:rsid w:val="00593E8D"/>
    <w:rsid w:val="00593F52"/>
    <w:rsid w:val="00595522"/>
    <w:rsid w:val="005A4353"/>
    <w:rsid w:val="005B1A76"/>
    <w:rsid w:val="005C0556"/>
    <w:rsid w:val="005D5CC4"/>
    <w:rsid w:val="005F1D9F"/>
    <w:rsid w:val="00602C5D"/>
    <w:rsid w:val="00635965"/>
    <w:rsid w:val="0063661B"/>
    <w:rsid w:val="0066731A"/>
    <w:rsid w:val="00695140"/>
    <w:rsid w:val="006B337E"/>
    <w:rsid w:val="006C4F81"/>
    <w:rsid w:val="006C79C4"/>
    <w:rsid w:val="006D7A9C"/>
    <w:rsid w:val="006E6777"/>
    <w:rsid w:val="0071114A"/>
    <w:rsid w:val="0071691A"/>
    <w:rsid w:val="00733C81"/>
    <w:rsid w:val="00735005"/>
    <w:rsid w:val="00736F1B"/>
    <w:rsid w:val="007609A0"/>
    <w:rsid w:val="00780704"/>
    <w:rsid w:val="00781CF0"/>
    <w:rsid w:val="00797BA4"/>
    <w:rsid w:val="007A3441"/>
    <w:rsid w:val="007A3B18"/>
    <w:rsid w:val="007A4050"/>
    <w:rsid w:val="007C2527"/>
    <w:rsid w:val="007C6FBA"/>
    <w:rsid w:val="007D457D"/>
    <w:rsid w:val="007D48A3"/>
    <w:rsid w:val="007E31DD"/>
    <w:rsid w:val="007F0DB9"/>
    <w:rsid w:val="008005D4"/>
    <w:rsid w:val="00802104"/>
    <w:rsid w:val="008131B0"/>
    <w:rsid w:val="00823F2A"/>
    <w:rsid w:val="0082582A"/>
    <w:rsid w:val="00826D5A"/>
    <w:rsid w:val="00830D22"/>
    <w:rsid w:val="00842F7E"/>
    <w:rsid w:val="008567E2"/>
    <w:rsid w:val="00873B8B"/>
    <w:rsid w:val="00874522"/>
    <w:rsid w:val="00883B93"/>
    <w:rsid w:val="008A109D"/>
    <w:rsid w:val="008A393A"/>
    <w:rsid w:val="008A536F"/>
    <w:rsid w:val="008E5978"/>
    <w:rsid w:val="00903248"/>
    <w:rsid w:val="00906FA9"/>
    <w:rsid w:val="00925E7A"/>
    <w:rsid w:val="00940263"/>
    <w:rsid w:val="0094391E"/>
    <w:rsid w:val="00956E70"/>
    <w:rsid w:val="009578D2"/>
    <w:rsid w:val="00966AD6"/>
    <w:rsid w:val="00973951"/>
    <w:rsid w:val="00980BA2"/>
    <w:rsid w:val="009871AD"/>
    <w:rsid w:val="00993237"/>
    <w:rsid w:val="009A2FE5"/>
    <w:rsid w:val="009B1814"/>
    <w:rsid w:val="009C0285"/>
    <w:rsid w:val="009C232E"/>
    <w:rsid w:val="009C7447"/>
    <w:rsid w:val="009D2655"/>
    <w:rsid w:val="009D3D6E"/>
    <w:rsid w:val="009D67C1"/>
    <w:rsid w:val="009E1BF9"/>
    <w:rsid w:val="009F0005"/>
    <w:rsid w:val="00A102D7"/>
    <w:rsid w:val="00A131C5"/>
    <w:rsid w:val="00A51983"/>
    <w:rsid w:val="00A60443"/>
    <w:rsid w:val="00A764AD"/>
    <w:rsid w:val="00AB1D23"/>
    <w:rsid w:val="00AB64C7"/>
    <w:rsid w:val="00AB6A9F"/>
    <w:rsid w:val="00AC09DA"/>
    <w:rsid w:val="00AC3BF2"/>
    <w:rsid w:val="00AE5D91"/>
    <w:rsid w:val="00AE7EA5"/>
    <w:rsid w:val="00AF332F"/>
    <w:rsid w:val="00AF3D14"/>
    <w:rsid w:val="00AF5087"/>
    <w:rsid w:val="00B416FF"/>
    <w:rsid w:val="00B50DF8"/>
    <w:rsid w:val="00B64C81"/>
    <w:rsid w:val="00B9132C"/>
    <w:rsid w:val="00B922CF"/>
    <w:rsid w:val="00BB1C55"/>
    <w:rsid w:val="00BB71B4"/>
    <w:rsid w:val="00BC5525"/>
    <w:rsid w:val="00BD79C6"/>
    <w:rsid w:val="00BE1E5B"/>
    <w:rsid w:val="00BF78F3"/>
    <w:rsid w:val="00C00E43"/>
    <w:rsid w:val="00C040D7"/>
    <w:rsid w:val="00C25611"/>
    <w:rsid w:val="00C26A76"/>
    <w:rsid w:val="00C27085"/>
    <w:rsid w:val="00C368BB"/>
    <w:rsid w:val="00C400D2"/>
    <w:rsid w:val="00C47AFE"/>
    <w:rsid w:val="00C5124F"/>
    <w:rsid w:val="00C56DDD"/>
    <w:rsid w:val="00C63278"/>
    <w:rsid w:val="00C77518"/>
    <w:rsid w:val="00C93E13"/>
    <w:rsid w:val="00CA06C8"/>
    <w:rsid w:val="00CC0E42"/>
    <w:rsid w:val="00CF57CB"/>
    <w:rsid w:val="00D05EFF"/>
    <w:rsid w:val="00D07C83"/>
    <w:rsid w:val="00D22BCC"/>
    <w:rsid w:val="00D30D6A"/>
    <w:rsid w:val="00D373CE"/>
    <w:rsid w:val="00D37AAE"/>
    <w:rsid w:val="00D432D6"/>
    <w:rsid w:val="00D57B0B"/>
    <w:rsid w:val="00D614FA"/>
    <w:rsid w:val="00D71C72"/>
    <w:rsid w:val="00D82479"/>
    <w:rsid w:val="00D84B64"/>
    <w:rsid w:val="00D853F7"/>
    <w:rsid w:val="00D91845"/>
    <w:rsid w:val="00D9254B"/>
    <w:rsid w:val="00D956B9"/>
    <w:rsid w:val="00DA37B1"/>
    <w:rsid w:val="00DC0A9F"/>
    <w:rsid w:val="00DF0D8F"/>
    <w:rsid w:val="00DF6536"/>
    <w:rsid w:val="00E03B77"/>
    <w:rsid w:val="00E30F74"/>
    <w:rsid w:val="00E36682"/>
    <w:rsid w:val="00E4012D"/>
    <w:rsid w:val="00E41157"/>
    <w:rsid w:val="00E61322"/>
    <w:rsid w:val="00E7628F"/>
    <w:rsid w:val="00E86385"/>
    <w:rsid w:val="00E94A97"/>
    <w:rsid w:val="00EA2B42"/>
    <w:rsid w:val="00EA439B"/>
    <w:rsid w:val="00EB1B0E"/>
    <w:rsid w:val="00EC2611"/>
    <w:rsid w:val="00EC5758"/>
    <w:rsid w:val="00EE1E05"/>
    <w:rsid w:val="00EF4E4F"/>
    <w:rsid w:val="00F10007"/>
    <w:rsid w:val="00F12CE6"/>
    <w:rsid w:val="00F3212F"/>
    <w:rsid w:val="00F32FC3"/>
    <w:rsid w:val="00F3542E"/>
    <w:rsid w:val="00F43E61"/>
    <w:rsid w:val="00F46589"/>
    <w:rsid w:val="00F62469"/>
    <w:rsid w:val="00F63164"/>
    <w:rsid w:val="00FB493A"/>
    <w:rsid w:val="00FC13C9"/>
    <w:rsid w:val="00FC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87BE0"/>
  <w15:docId w15:val="{3B77F1AB-DEC4-44E4-BAA1-451AAF6C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2F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7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340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94A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Зыков Сергей Игоревич</dc:creator>
  <cp:keywords/>
  <dc:description/>
  <cp:lastModifiedBy>Кузнецова Виктория Александровна</cp:lastModifiedBy>
  <cp:revision>27</cp:revision>
  <cp:lastPrinted>2017-02-28T05:36:00Z</cp:lastPrinted>
  <dcterms:created xsi:type="dcterms:W3CDTF">2013-02-14T04:08:00Z</dcterms:created>
  <dcterms:modified xsi:type="dcterms:W3CDTF">2025-02-19T09:48:00Z</dcterms:modified>
</cp:coreProperties>
</file>